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9CE" w:rsidRDefault="001769CE" w:rsidP="001769CE">
      <w:pPr>
        <w:rPr>
          <w:rFonts w:eastAsia="MS Mincho"/>
          <w:bCs/>
        </w:rPr>
      </w:pPr>
      <w:r>
        <w:rPr>
          <w:rFonts w:eastAsia="MS Mincho"/>
          <w:bCs/>
        </w:rPr>
        <w:t xml:space="preserve">                                                   T.C</w:t>
      </w:r>
    </w:p>
    <w:p w:rsidR="001769CE" w:rsidRDefault="001769CE" w:rsidP="001769CE">
      <w:pPr>
        <w:tabs>
          <w:tab w:val="left" w:pos="420"/>
          <w:tab w:val="center" w:pos="4740"/>
        </w:tabs>
        <w:spacing w:line="0" w:lineRule="atLeast"/>
        <w:rPr>
          <w:rFonts w:eastAsiaTheme="minorHAnsi" w:cstheme="minorBidi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809625</wp:posOffset>
            </wp:positionH>
            <wp:positionV relativeFrom="page">
              <wp:posOffset>771525</wp:posOffset>
            </wp:positionV>
            <wp:extent cx="800100" cy="685800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MS Mincho" w:cstheme="minorBidi"/>
        </w:rPr>
        <w:t xml:space="preserve">                                  KARS İL ÖZEL İDARESİ</w:t>
      </w:r>
    </w:p>
    <w:p w:rsidR="001769CE" w:rsidRDefault="001769CE" w:rsidP="001769CE">
      <w:pPr>
        <w:tabs>
          <w:tab w:val="left" w:pos="3540"/>
        </w:tabs>
      </w:pPr>
      <w:r>
        <w:rPr>
          <w:rFonts w:eastAsiaTheme="minorHAnsi" w:cstheme="minorBidi"/>
        </w:rPr>
        <w:t xml:space="preserve">                                  Ruhsat ve Denetim Müdürlüğü</w:t>
      </w:r>
    </w:p>
    <w:p w:rsidR="001769CE" w:rsidRDefault="001769CE" w:rsidP="001769CE">
      <w:pPr>
        <w:tabs>
          <w:tab w:val="left" w:pos="3540"/>
        </w:tabs>
      </w:pPr>
    </w:p>
    <w:p w:rsidR="001769CE" w:rsidRDefault="001769CE" w:rsidP="001769CE">
      <w:pPr>
        <w:tabs>
          <w:tab w:val="left" w:pos="3540"/>
        </w:tabs>
      </w:pPr>
    </w:p>
    <w:p w:rsidR="001769CE" w:rsidRDefault="001769CE" w:rsidP="001769CE">
      <w:pPr>
        <w:tabs>
          <w:tab w:val="left" w:pos="3540"/>
        </w:tabs>
      </w:pPr>
    </w:p>
    <w:p w:rsidR="001769CE" w:rsidRDefault="001769CE" w:rsidP="001769CE">
      <w:pPr>
        <w:tabs>
          <w:tab w:val="left" w:pos="3540"/>
        </w:tabs>
      </w:pPr>
    </w:p>
    <w:p w:rsidR="001769CE" w:rsidRDefault="001769CE" w:rsidP="001769CE">
      <w:pPr>
        <w:tabs>
          <w:tab w:val="left" w:pos="3540"/>
        </w:tabs>
      </w:pPr>
      <w:r>
        <w:t xml:space="preserve">                I (A) GRUBU MADEN İŞLETME RUHSAT SAHİPLERİNİN DİKKATİNE</w:t>
      </w:r>
    </w:p>
    <w:p w:rsidR="001769CE" w:rsidRDefault="001769CE" w:rsidP="001769CE">
      <w:pPr>
        <w:tabs>
          <w:tab w:val="left" w:pos="3540"/>
        </w:tabs>
      </w:pPr>
      <w:r>
        <w:t xml:space="preserve">       </w:t>
      </w:r>
    </w:p>
    <w:p w:rsidR="001769CE" w:rsidRDefault="001769CE" w:rsidP="001769CE">
      <w:pPr>
        <w:tabs>
          <w:tab w:val="left" w:pos="3540"/>
        </w:tabs>
      </w:pPr>
    </w:p>
    <w:p w:rsidR="001769CE" w:rsidRDefault="001769CE" w:rsidP="001769CE">
      <w:pPr>
        <w:tabs>
          <w:tab w:val="left" w:pos="3540"/>
        </w:tabs>
      </w:pPr>
    </w:p>
    <w:p w:rsidR="001769CE" w:rsidRDefault="001769CE" w:rsidP="001769CE">
      <w:pPr>
        <w:tabs>
          <w:tab w:val="left" w:pos="3540"/>
        </w:tabs>
        <w:jc w:val="both"/>
      </w:pPr>
      <w:r>
        <w:t xml:space="preserve">             3213 sayılı Maden Kanunun 14. maddesi gereğince Kars İli sınırları içerisinde yer alan I (a) Grubu Maden İşletme Ruhsatlı sahaların 2017 yılı devlet hakkı ödemelerine esas olmak üzere asgari ocak başı satış fiyatı 35 TL/Ton ( KDV ve nakliye hariç) olarak belirlenmiştir. KDV ve nakliye hariç olmak üzere belirlenen satış fiyatlarının üzerinde fatura düzenleyen ruhsat sahiplerinden ise fatura ortalamaları üzerinden ocak başı satış fiyatı belirlenmesi gerekmektedir.</w:t>
      </w:r>
    </w:p>
    <w:p w:rsidR="001769CE" w:rsidRDefault="001769CE" w:rsidP="001769CE">
      <w:pPr>
        <w:tabs>
          <w:tab w:val="left" w:pos="3540"/>
        </w:tabs>
      </w:pPr>
      <w:r>
        <w:t xml:space="preserve"> </w:t>
      </w:r>
    </w:p>
    <w:p w:rsidR="001769CE" w:rsidRDefault="001769CE" w:rsidP="001769CE">
      <w:pPr>
        <w:tabs>
          <w:tab w:val="left" w:pos="3540"/>
        </w:tabs>
      </w:pPr>
      <w:r>
        <w:t xml:space="preserve">              Bilgilerinize sunulur.</w:t>
      </w:r>
    </w:p>
    <w:p w:rsidR="001769CE" w:rsidRDefault="001769CE" w:rsidP="001769CE">
      <w:pPr>
        <w:pStyle w:val="Gvdemetni0"/>
        <w:shd w:val="clear" w:color="auto" w:fill="auto"/>
        <w:spacing w:after="32" w:line="0" w:lineRule="atLeast"/>
        <w:ind w:firstLine="0"/>
        <w:rPr>
          <w:sz w:val="24"/>
          <w:szCs w:val="24"/>
          <w:lang w:eastAsia="tr-TR"/>
        </w:rPr>
      </w:pPr>
    </w:p>
    <w:p w:rsidR="001769CE" w:rsidRDefault="001769CE" w:rsidP="001769CE">
      <w:pPr>
        <w:pStyle w:val="Gvdemetni0"/>
        <w:shd w:val="clear" w:color="auto" w:fill="auto"/>
        <w:spacing w:after="32" w:line="0" w:lineRule="atLeast"/>
        <w:ind w:firstLine="0"/>
        <w:rPr>
          <w:sz w:val="24"/>
          <w:szCs w:val="24"/>
          <w:lang w:eastAsia="tr-TR"/>
        </w:rPr>
      </w:pPr>
    </w:p>
    <w:p w:rsidR="001769CE" w:rsidRDefault="001769CE" w:rsidP="001769CE">
      <w:pPr>
        <w:pStyle w:val="Gvdemetni0"/>
        <w:shd w:val="clear" w:color="auto" w:fill="auto"/>
        <w:spacing w:after="32" w:line="0" w:lineRule="atLeast"/>
        <w:ind w:firstLine="0"/>
        <w:rPr>
          <w:sz w:val="24"/>
          <w:szCs w:val="24"/>
          <w:lang w:eastAsia="tr-TR"/>
        </w:rPr>
      </w:pPr>
    </w:p>
    <w:p w:rsidR="001769CE" w:rsidRDefault="001769CE" w:rsidP="001769CE">
      <w:pPr>
        <w:pStyle w:val="Gvdemetni0"/>
        <w:shd w:val="clear" w:color="auto" w:fill="auto"/>
        <w:spacing w:after="32" w:line="0" w:lineRule="atLeast"/>
        <w:ind w:firstLine="0"/>
        <w:rPr>
          <w:sz w:val="24"/>
          <w:szCs w:val="24"/>
          <w:lang w:eastAsia="tr-TR"/>
        </w:rPr>
      </w:pPr>
    </w:p>
    <w:p w:rsidR="001769CE" w:rsidRDefault="001769CE" w:rsidP="001769CE">
      <w:pPr>
        <w:pStyle w:val="Gvdemetni0"/>
        <w:shd w:val="clear" w:color="auto" w:fill="auto"/>
        <w:spacing w:after="32" w:line="0" w:lineRule="atLeast"/>
        <w:ind w:firstLine="0"/>
        <w:rPr>
          <w:sz w:val="24"/>
          <w:szCs w:val="24"/>
          <w:lang w:eastAsia="tr-TR"/>
        </w:rPr>
      </w:pPr>
    </w:p>
    <w:p w:rsidR="001769CE" w:rsidRDefault="001769CE" w:rsidP="001769CE">
      <w:pPr>
        <w:pStyle w:val="Gvdemetni0"/>
        <w:shd w:val="clear" w:color="auto" w:fill="auto"/>
        <w:spacing w:after="32" w:line="0" w:lineRule="atLeast"/>
        <w:ind w:firstLine="0"/>
        <w:rPr>
          <w:sz w:val="24"/>
          <w:szCs w:val="24"/>
          <w:lang w:eastAsia="tr-TR"/>
        </w:rPr>
      </w:pPr>
    </w:p>
    <w:p w:rsidR="001769CE" w:rsidRDefault="001769CE" w:rsidP="001769CE">
      <w:pPr>
        <w:pStyle w:val="Gvdemetni0"/>
        <w:shd w:val="clear" w:color="auto" w:fill="auto"/>
        <w:spacing w:after="32" w:line="0" w:lineRule="atLeast"/>
        <w:ind w:firstLine="0"/>
        <w:rPr>
          <w:sz w:val="24"/>
          <w:szCs w:val="24"/>
          <w:lang w:eastAsia="tr-TR"/>
        </w:rPr>
      </w:pPr>
    </w:p>
    <w:p w:rsidR="001769CE" w:rsidRDefault="001769CE" w:rsidP="001769CE">
      <w:pPr>
        <w:pStyle w:val="Gvdemetni0"/>
        <w:shd w:val="clear" w:color="auto" w:fill="auto"/>
        <w:spacing w:after="32" w:line="0" w:lineRule="atLeast"/>
        <w:ind w:firstLine="0"/>
        <w:rPr>
          <w:sz w:val="24"/>
          <w:szCs w:val="24"/>
          <w:lang w:eastAsia="tr-TR"/>
        </w:rPr>
      </w:pPr>
    </w:p>
    <w:p w:rsidR="001769CE" w:rsidRDefault="001769CE" w:rsidP="001769CE">
      <w:pPr>
        <w:pStyle w:val="Gvdemetni0"/>
        <w:shd w:val="clear" w:color="auto" w:fill="auto"/>
        <w:spacing w:after="32" w:line="0" w:lineRule="atLeast"/>
        <w:ind w:firstLine="0"/>
        <w:rPr>
          <w:sz w:val="24"/>
          <w:szCs w:val="24"/>
          <w:lang w:eastAsia="tr-TR"/>
        </w:rPr>
      </w:pPr>
    </w:p>
    <w:p w:rsidR="001769CE" w:rsidRDefault="001769CE" w:rsidP="001769CE">
      <w:pPr>
        <w:pStyle w:val="Gvdemetni0"/>
        <w:shd w:val="clear" w:color="auto" w:fill="auto"/>
        <w:spacing w:after="32" w:line="0" w:lineRule="atLeast"/>
        <w:ind w:firstLine="0"/>
        <w:rPr>
          <w:sz w:val="24"/>
          <w:szCs w:val="24"/>
          <w:lang w:eastAsia="tr-TR"/>
        </w:rPr>
      </w:pPr>
    </w:p>
    <w:p w:rsidR="001769CE" w:rsidRDefault="001769CE" w:rsidP="001769CE">
      <w:pPr>
        <w:pStyle w:val="Gvdemetni0"/>
        <w:shd w:val="clear" w:color="auto" w:fill="auto"/>
        <w:spacing w:after="32" w:line="0" w:lineRule="atLeast"/>
        <w:ind w:firstLine="0"/>
        <w:rPr>
          <w:sz w:val="24"/>
          <w:szCs w:val="24"/>
          <w:lang w:eastAsia="tr-TR"/>
        </w:rPr>
      </w:pPr>
    </w:p>
    <w:p w:rsidR="001769CE" w:rsidRDefault="001769CE" w:rsidP="001769CE">
      <w:pPr>
        <w:pStyle w:val="Gvdemetni0"/>
        <w:shd w:val="clear" w:color="auto" w:fill="auto"/>
        <w:spacing w:after="32" w:line="0" w:lineRule="atLeast"/>
        <w:ind w:firstLine="0"/>
        <w:rPr>
          <w:sz w:val="24"/>
          <w:szCs w:val="24"/>
          <w:lang w:eastAsia="tr-TR"/>
        </w:rPr>
      </w:pPr>
    </w:p>
    <w:p w:rsidR="001769CE" w:rsidRDefault="001769CE" w:rsidP="001769CE">
      <w:pPr>
        <w:pStyle w:val="Gvdemetni0"/>
        <w:shd w:val="clear" w:color="auto" w:fill="auto"/>
        <w:spacing w:after="32" w:line="0" w:lineRule="atLeast"/>
        <w:ind w:firstLine="0"/>
        <w:rPr>
          <w:sz w:val="24"/>
          <w:szCs w:val="24"/>
          <w:lang w:eastAsia="tr-TR"/>
        </w:rPr>
      </w:pPr>
    </w:p>
    <w:p w:rsidR="001769CE" w:rsidRDefault="001769CE" w:rsidP="001769CE">
      <w:pPr>
        <w:pStyle w:val="Gvdemetni0"/>
        <w:shd w:val="clear" w:color="auto" w:fill="auto"/>
        <w:spacing w:after="32" w:line="0" w:lineRule="atLeast"/>
        <w:ind w:firstLine="0"/>
        <w:rPr>
          <w:sz w:val="24"/>
          <w:szCs w:val="24"/>
          <w:lang w:eastAsia="tr-TR"/>
        </w:rPr>
      </w:pPr>
    </w:p>
    <w:p w:rsidR="001769CE" w:rsidRDefault="001769CE" w:rsidP="001769CE">
      <w:pPr>
        <w:pStyle w:val="Gvdemetni0"/>
        <w:shd w:val="clear" w:color="auto" w:fill="auto"/>
        <w:spacing w:after="32" w:line="0" w:lineRule="atLeast"/>
        <w:ind w:firstLine="0"/>
        <w:rPr>
          <w:sz w:val="24"/>
          <w:szCs w:val="24"/>
          <w:lang w:eastAsia="tr-TR"/>
        </w:rPr>
      </w:pPr>
    </w:p>
    <w:p w:rsidR="001769CE" w:rsidRDefault="001769CE" w:rsidP="001769CE">
      <w:pPr>
        <w:pStyle w:val="Gvdemetni0"/>
        <w:shd w:val="clear" w:color="auto" w:fill="auto"/>
        <w:spacing w:after="32" w:line="0" w:lineRule="atLeast"/>
        <w:ind w:firstLine="0"/>
        <w:rPr>
          <w:sz w:val="24"/>
          <w:szCs w:val="24"/>
          <w:lang w:eastAsia="tr-TR"/>
        </w:rPr>
      </w:pPr>
    </w:p>
    <w:p w:rsidR="001769CE" w:rsidRDefault="001769CE" w:rsidP="001769CE">
      <w:pPr>
        <w:pStyle w:val="Gvdemetni0"/>
        <w:shd w:val="clear" w:color="auto" w:fill="auto"/>
        <w:spacing w:after="32" w:line="0" w:lineRule="atLeast"/>
        <w:ind w:firstLine="0"/>
        <w:rPr>
          <w:sz w:val="24"/>
          <w:szCs w:val="24"/>
          <w:lang w:eastAsia="tr-TR"/>
        </w:rPr>
      </w:pPr>
    </w:p>
    <w:p w:rsidR="001769CE" w:rsidRDefault="001769CE" w:rsidP="001769CE">
      <w:pPr>
        <w:pStyle w:val="Gvdemetni0"/>
        <w:shd w:val="clear" w:color="auto" w:fill="auto"/>
        <w:spacing w:after="32" w:line="0" w:lineRule="atLeast"/>
        <w:ind w:firstLine="0"/>
        <w:rPr>
          <w:sz w:val="24"/>
          <w:szCs w:val="24"/>
          <w:lang w:eastAsia="tr-TR"/>
        </w:rPr>
      </w:pPr>
    </w:p>
    <w:p w:rsidR="001769CE" w:rsidRDefault="001769CE" w:rsidP="001769CE">
      <w:pPr>
        <w:pStyle w:val="Gvdemetni0"/>
        <w:shd w:val="clear" w:color="auto" w:fill="auto"/>
        <w:spacing w:after="32" w:line="0" w:lineRule="atLeast"/>
        <w:ind w:firstLine="0"/>
        <w:rPr>
          <w:sz w:val="24"/>
          <w:szCs w:val="24"/>
          <w:lang w:eastAsia="tr-TR"/>
        </w:rPr>
      </w:pPr>
    </w:p>
    <w:p w:rsidR="001769CE" w:rsidRDefault="001769CE" w:rsidP="001769CE">
      <w:pPr>
        <w:pStyle w:val="Gvdemetni0"/>
        <w:shd w:val="clear" w:color="auto" w:fill="auto"/>
        <w:spacing w:after="32" w:line="0" w:lineRule="atLeast"/>
        <w:ind w:firstLine="0"/>
        <w:rPr>
          <w:sz w:val="24"/>
          <w:szCs w:val="24"/>
          <w:lang w:eastAsia="tr-TR"/>
        </w:rPr>
      </w:pPr>
    </w:p>
    <w:p w:rsidR="001769CE" w:rsidRDefault="001769CE" w:rsidP="001769CE">
      <w:pPr>
        <w:pStyle w:val="Gvdemetni0"/>
        <w:shd w:val="clear" w:color="auto" w:fill="auto"/>
        <w:spacing w:after="32" w:line="0" w:lineRule="atLeast"/>
        <w:ind w:firstLine="0"/>
        <w:rPr>
          <w:sz w:val="24"/>
          <w:szCs w:val="24"/>
          <w:lang w:eastAsia="tr-TR"/>
        </w:rPr>
      </w:pPr>
    </w:p>
    <w:p w:rsidR="001769CE" w:rsidRDefault="001769CE" w:rsidP="001769CE">
      <w:pPr>
        <w:pStyle w:val="Gvdemetni0"/>
        <w:shd w:val="clear" w:color="auto" w:fill="auto"/>
        <w:spacing w:after="32" w:line="0" w:lineRule="atLeast"/>
        <w:ind w:firstLine="0"/>
        <w:rPr>
          <w:sz w:val="24"/>
          <w:szCs w:val="24"/>
          <w:lang w:eastAsia="tr-TR"/>
        </w:rPr>
      </w:pPr>
    </w:p>
    <w:p w:rsidR="001769CE" w:rsidRDefault="001769CE" w:rsidP="001769CE">
      <w:pPr>
        <w:pStyle w:val="Gvdemetni0"/>
        <w:shd w:val="clear" w:color="auto" w:fill="auto"/>
        <w:spacing w:after="32" w:line="0" w:lineRule="atLeast"/>
        <w:ind w:firstLine="0"/>
        <w:rPr>
          <w:sz w:val="24"/>
          <w:szCs w:val="24"/>
          <w:lang w:eastAsia="tr-TR"/>
        </w:rPr>
      </w:pPr>
    </w:p>
    <w:p w:rsidR="001769CE" w:rsidRDefault="001769CE" w:rsidP="001769CE">
      <w:pPr>
        <w:pStyle w:val="Gvdemetni0"/>
        <w:shd w:val="clear" w:color="auto" w:fill="auto"/>
        <w:spacing w:after="32" w:line="0" w:lineRule="atLeast"/>
        <w:ind w:firstLine="0"/>
        <w:rPr>
          <w:sz w:val="24"/>
          <w:szCs w:val="24"/>
          <w:lang w:eastAsia="tr-TR"/>
        </w:rPr>
      </w:pPr>
      <w:bookmarkStart w:id="0" w:name="_GoBack"/>
      <w:bookmarkEnd w:id="0"/>
    </w:p>
    <w:p w:rsidR="001769CE" w:rsidRPr="00032D2D" w:rsidRDefault="001769CE" w:rsidP="001769CE">
      <w:pPr>
        <w:pStyle w:val="Gvdemetni0"/>
        <w:shd w:val="clear" w:color="auto" w:fill="auto"/>
        <w:spacing w:after="32" w:line="0" w:lineRule="atLeast"/>
        <w:ind w:firstLine="0"/>
        <w:rPr>
          <w:sz w:val="24"/>
          <w:szCs w:val="24"/>
        </w:rPr>
      </w:pPr>
      <w:r w:rsidRPr="00032D2D">
        <w:rPr>
          <w:sz w:val="24"/>
          <w:szCs w:val="24"/>
          <w:lang w:eastAsia="tr-TR"/>
        </w:rPr>
        <w:t>______________________________________________________________</w:t>
      </w:r>
    </w:p>
    <w:p w:rsidR="001769CE" w:rsidRPr="00032D2D" w:rsidRDefault="001769CE" w:rsidP="001769CE">
      <w:pPr>
        <w:spacing w:line="0" w:lineRule="atLeast"/>
        <w:ind w:right="-709"/>
        <w:jc w:val="both"/>
        <w:rPr>
          <w:sz w:val="20"/>
          <w:szCs w:val="20"/>
        </w:rPr>
      </w:pPr>
      <w:r w:rsidRPr="00032D2D">
        <w:rPr>
          <w:sz w:val="20"/>
          <w:szCs w:val="20"/>
        </w:rPr>
        <w:t xml:space="preserve">Karadağ Mahallesi Vali H. </w:t>
      </w:r>
      <w:proofErr w:type="gramStart"/>
      <w:r w:rsidRPr="00032D2D">
        <w:rPr>
          <w:sz w:val="20"/>
          <w:szCs w:val="20"/>
        </w:rPr>
        <w:t xml:space="preserve">ATAK  </w:t>
      </w:r>
      <w:proofErr w:type="spellStart"/>
      <w:r w:rsidRPr="00032D2D">
        <w:rPr>
          <w:sz w:val="20"/>
          <w:szCs w:val="20"/>
        </w:rPr>
        <w:t>Bulv</w:t>
      </w:r>
      <w:proofErr w:type="spellEnd"/>
      <w:proofErr w:type="gramEnd"/>
      <w:r w:rsidRPr="00032D2D">
        <w:rPr>
          <w:sz w:val="20"/>
          <w:szCs w:val="20"/>
        </w:rPr>
        <w:t>. No:</w:t>
      </w:r>
      <w:proofErr w:type="gramStart"/>
      <w:r w:rsidRPr="00032D2D">
        <w:rPr>
          <w:sz w:val="20"/>
          <w:szCs w:val="20"/>
        </w:rPr>
        <w:t>72    KARS</w:t>
      </w:r>
      <w:proofErr w:type="gramEnd"/>
      <w:r w:rsidRPr="00032D2D">
        <w:rPr>
          <w:sz w:val="20"/>
          <w:szCs w:val="20"/>
        </w:rPr>
        <w:t xml:space="preserve"> Telefon : (474) 212 75 28     Faks :  (474) 212 12 48</w:t>
      </w:r>
    </w:p>
    <w:p w:rsidR="001769CE" w:rsidRDefault="001769CE" w:rsidP="001769CE">
      <w:pPr>
        <w:spacing w:line="0" w:lineRule="atLeast"/>
        <w:ind w:right="-709"/>
        <w:jc w:val="both"/>
        <w:rPr>
          <w:sz w:val="20"/>
          <w:szCs w:val="20"/>
        </w:rPr>
      </w:pPr>
      <w:r w:rsidRPr="00032D2D">
        <w:rPr>
          <w:sz w:val="20"/>
          <w:szCs w:val="20"/>
        </w:rPr>
        <w:t>e-posta:ozelidare@karsozelidare.gov.</w:t>
      </w:r>
      <w:proofErr w:type="gramStart"/>
      <w:r w:rsidRPr="00032D2D">
        <w:rPr>
          <w:sz w:val="20"/>
          <w:szCs w:val="20"/>
        </w:rPr>
        <w:t>tr   i</w:t>
      </w:r>
      <w:r>
        <w:rPr>
          <w:sz w:val="20"/>
          <w:szCs w:val="20"/>
        </w:rPr>
        <w:t>nternet</w:t>
      </w:r>
      <w:proofErr w:type="gramEnd"/>
      <w:r>
        <w:rPr>
          <w:sz w:val="20"/>
          <w:szCs w:val="20"/>
        </w:rPr>
        <w:t>:www.</w:t>
      </w:r>
      <w:proofErr w:type="spellStart"/>
      <w:r>
        <w:rPr>
          <w:sz w:val="20"/>
          <w:szCs w:val="20"/>
        </w:rPr>
        <w:t>karsozel</w:t>
      </w:r>
      <w:proofErr w:type="spellEnd"/>
    </w:p>
    <w:p w:rsidR="005953F5" w:rsidRDefault="005953F5"/>
    <w:sectPr w:rsidR="005953F5" w:rsidSect="00320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69CE"/>
    <w:rsid w:val="001769CE"/>
    <w:rsid w:val="00320FD0"/>
    <w:rsid w:val="005953F5"/>
    <w:rsid w:val="006F2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link w:val="Gvdemetni0"/>
    <w:rsid w:val="001769CE"/>
    <w:rPr>
      <w:sz w:val="23"/>
      <w:szCs w:val="23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1769CE"/>
    <w:pPr>
      <w:shd w:val="clear" w:color="auto" w:fill="FFFFFF"/>
      <w:spacing w:after="60" w:line="240" w:lineRule="atLeast"/>
      <w:ind w:hanging="680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link w:val="Gvdemetni0"/>
    <w:rsid w:val="001769CE"/>
    <w:rPr>
      <w:sz w:val="23"/>
      <w:szCs w:val="23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1769CE"/>
    <w:pPr>
      <w:shd w:val="clear" w:color="auto" w:fill="FFFFFF"/>
      <w:spacing w:after="60" w:line="240" w:lineRule="atLeast"/>
      <w:ind w:hanging="680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7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ayten</dc:creator>
  <cp:lastModifiedBy>özdemir</cp:lastModifiedBy>
  <cp:revision>2</cp:revision>
  <dcterms:created xsi:type="dcterms:W3CDTF">2018-02-12T11:09:00Z</dcterms:created>
  <dcterms:modified xsi:type="dcterms:W3CDTF">2018-02-12T11:09:00Z</dcterms:modified>
</cp:coreProperties>
</file>